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03070" cy="709613"/>
            <wp:effectExtent b="0" l="0" r="0" t="0"/>
            <wp:docPr descr="California Libraries Learn logo" id="1" name="image1.jpg"/>
            <a:graphic>
              <a:graphicData uri="http://schemas.openxmlformats.org/drawingml/2006/picture">
                <pic:pic>
                  <pic:nvPicPr>
                    <pic:cNvPr descr="California Libraries Learn log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709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>
          <w:b w:val="1"/>
          <w:bCs w:val="1"/>
          <w:color w:val="235264"/>
        </w:rPr>
      </w:pPr>
      <w:r w:rsidDel="00000000" w:rsidR="00000000" w:rsidRPr="00000000">
        <w:rPr>
          <w:b w:val="1"/>
          <w:bCs w:val="1"/>
          <w:color w:val="235264"/>
          <w:rtl w:val="0"/>
        </w:rPr>
        <w:t xml:space="preserve">Project and Program Planning</w:t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4tcmlxcmthx7" w:id="0"/>
      <w:bookmarkEnd w:id="0"/>
      <w:r w:rsidDel="00000000" w:rsidR="00000000" w:rsidRPr="00000000">
        <w:rPr>
          <w:rtl w:val="0"/>
        </w:rPr>
        <w:t xml:space="preserve">Curated Training List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Whether you are new to project and program creation or well-experienced, there are always new methods and approaches to try. Check out these suggested tutorials in </w:t>
      </w:r>
      <w:hyperlink r:id="rId8">
        <w:r w:rsidDel="00000000" w:rsidR="00000000" w:rsidRPr="00000000">
          <w:rPr>
            <w:b w:val="1"/>
            <w:bCs w:val="1"/>
            <w:color w:val="b65425"/>
            <w:u w:val="single"/>
            <w:rtl w:val="0"/>
          </w:rPr>
          <w:t xml:space="preserve">CALL Academy</w:t>
        </w:r>
      </w:hyperlink>
      <w:r w:rsidDel="00000000" w:rsidR="00000000" w:rsidRPr="00000000">
        <w:rPr>
          <w:rtl w:val="0"/>
        </w:rPr>
        <w:t xml:space="preserve"> to learn more about this topic:</w:t>
      </w:r>
    </w:p>
    <w:p w:rsidR="00000000" w:rsidDel="00000000" w:rsidP="00000000" w:rsidRDefault="00000000" w:rsidRPr="00000000" w14:paraId="00000006">
      <w:pPr>
        <w:pStyle w:val="Heading1"/>
        <w:rPr>
          <w:b w:val="1"/>
          <w:bCs w:val="1"/>
          <w:color w:val="235264"/>
        </w:rPr>
      </w:pPr>
      <w:r w:rsidDel="00000000" w:rsidR="00000000" w:rsidRPr="00000000">
        <w:rPr>
          <w:b w:val="1"/>
          <w:bCs w:val="1"/>
          <w:color w:val="235264"/>
          <w:rtl w:val="0"/>
        </w:rPr>
        <w:t xml:space="preserve">Getting Started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Project Management Essentials for Libraries 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Planning Like a Project Manager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11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Community-Centered Program Development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>
          <w:b w:val="1"/>
          <w:bCs w:val="1"/>
          <w:color w:val="235264"/>
        </w:rPr>
      </w:pPr>
      <w:r w:rsidDel="00000000" w:rsidR="00000000" w:rsidRPr="00000000">
        <w:rPr>
          <w:b w:val="1"/>
          <w:bCs w:val="1"/>
          <w:color w:val="235264"/>
          <w:rtl w:val="0"/>
        </w:rPr>
        <w:t xml:space="preserve">Evaluating Program Success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Evaluation for Program Planning and Decision-Making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13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Knowing When to Let Go: Ending Services and Projects Strategically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>
          <w:b w:val="1"/>
          <w:bCs w:val="1"/>
          <w:color w:val="235264"/>
        </w:rPr>
      </w:pPr>
      <w:r w:rsidDel="00000000" w:rsidR="00000000" w:rsidRPr="00000000">
        <w:rPr>
          <w:b w:val="1"/>
          <w:bCs w:val="1"/>
          <w:color w:val="235264"/>
          <w:rtl w:val="0"/>
        </w:rPr>
        <w:t xml:space="preserve">Customize It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Planning programs for Youth: </w:t>
      </w:r>
      <w:hyperlink r:id="rId14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Child Development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15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Ideating Programming for Spanish Speakers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Contexts, Connections, and Cultures: Planning for Community Engagement and Culturally Responsive Evaluation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. .and so much more in the </w:t>
      </w:r>
      <w:hyperlink r:id="rId17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b6542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Programming Category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>
          <w:b w:val="1"/>
          <w:bCs w:val="1"/>
          <w:color w:val="235264"/>
        </w:rPr>
      </w:pPr>
      <w:bookmarkStart w:colFirst="0" w:colLast="0" w:name="_heading=h.md85x2sh5r6f" w:id="1"/>
      <w:bookmarkEnd w:id="1"/>
      <w:r w:rsidDel="00000000" w:rsidR="00000000" w:rsidRPr="00000000">
        <w:rPr>
          <w:b w:val="1"/>
          <w:bCs w:val="1"/>
          <w:color w:val="235264"/>
          <w:rtl w:val="0"/>
        </w:rPr>
        <w:t xml:space="preserve">Process and Discuss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following learner guide is for your personal use and is intended to encourage you to take what you have learned, apply it, and share it when relevant.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b w:val="1"/>
          <w:bCs w:val="1"/>
        </w:rPr>
      </w:pPr>
      <w:hyperlink r:id="rId18">
        <w:r w:rsidDel="00000000" w:rsidR="00000000" w:rsidRPr="00000000">
          <w:rPr>
            <w:b w:val="1"/>
            <w:bCs w:val="1"/>
            <w:color w:val="b65425"/>
            <w:u w:val="single"/>
            <w:rtl w:val="0"/>
          </w:rPr>
          <w:t xml:space="preserve">CALL Learner Guide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420D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420D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420D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420D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420D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420D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420D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420D0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420D0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420D0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420D0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420D0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420D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420D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420D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420D0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420D0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420D0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420D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420D0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420D0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8420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420D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y.nicheacademy.com/callacademy/course/73101" TargetMode="External"/><Relationship Id="rId10" Type="http://schemas.openxmlformats.org/officeDocument/2006/relationships/hyperlink" Target="https://my.nicheacademy.com/callacademy/course/67486" TargetMode="External"/><Relationship Id="rId13" Type="http://schemas.openxmlformats.org/officeDocument/2006/relationships/hyperlink" Target="https://my.nicheacademy.com/callacademy/course/91673" TargetMode="External"/><Relationship Id="rId12" Type="http://schemas.openxmlformats.org/officeDocument/2006/relationships/hyperlink" Target="https://my.nicheacademy.com/callacademy/course/73042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y.nicheacademy.com/callacademy/course/96027" TargetMode="External"/><Relationship Id="rId15" Type="http://schemas.openxmlformats.org/officeDocument/2006/relationships/hyperlink" Target="https://my.nicheacademy.com/callacademy/course/59786" TargetMode="External"/><Relationship Id="rId14" Type="http://schemas.openxmlformats.org/officeDocument/2006/relationships/hyperlink" Target="https://my.nicheacademy.com/callacademy/course/8497" TargetMode="External"/><Relationship Id="rId17" Type="http://schemas.openxmlformats.org/officeDocument/2006/relationships/hyperlink" Target="https://my.nicheacademy.com/callacademy?category=7994" TargetMode="External"/><Relationship Id="rId16" Type="http://schemas.openxmlformats.org/officeDocument/2006/relationships/hyperlink" Target="https://my.nicheacademy.com/callacademy/course/48989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yperlink" Target="https://callacademy.org/call-learner-guide/" TargetMode="External"/><Relationship Id="rId7" Type="http://schemas.openxmlformats.org/officeDocument/2006/relationships/image" Target="media/image1.jpg"/><Relationship Id="rId8" Type="http://schemas.openxmlformats.org/officeDocument/2006/relationships/hyperlink" Target="https://my.nicheacademy.com/callacadem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CDTvR4SGmoSerr6iS9asgOJEMA==">CgMxLjAyDmguNHRjbWx4Y210aHg3Mg5oLm1kODV4MnNoNXI2ZjgAciExZmlzd2l3QXlLejMzYktETG9FVzlqVmhUR1ZJQzZhRlQ=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2026-10-27T21:47:00Z</dcterms:created>
  <dc:creator>Robinson Gianina</dc:creator>
</cp:coreProperties>
</file>